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A22EC" w14:textId="77777777" w:rsidR="00D2388D" w:rsidRDefault="00D2388D" w:rsidP="00D2388D">
      <w:pPr>
        <w:jc w:val="both"/>
        <w:rPr>
          <w:u w:val="single"/>
        </w:rPr>
      </w:pPr>
      <w:r>
        <w:rPr>
          <w:noProof/>
          <w:u w:val="single"/>
          <w:lang w:eastAsia="en-GB"/>
        </w:rPr>
        <w:drawing>
          <wp:anchor distT="0" distB="0" distL="114300" distR="114300" simplePos="0" relativeHeight="251658240" behindDoc="0" locked="0" layoutInCell="1" allowOverlap="1" wp14:anchorId="574D1224" wp14:editId="42BDDFC5">
            <wp:simplePos x="0" y="0"/>
            <wp:positionH relativeFrom="column">
              <wp:posOffset>5928360</wp:posOffset>
            </wp:positionH>
            <wp:positionV relativeFrom="paragraph">
              <wp:posOffset>0</wp:posOffset>
            </wp:positionV>
            <wp:extent cx="944880" cy="1165860"/>
            <wp:effectExtent l="0" t="0" r="7620" b="0"/>
            <wp:wrapThrough wrapText="bothSides">
              <wp:wrapPolygon edited="0">
                <wp:start x="0" y="0"/>
                <wp:lineTo x="0" y="21176"/>
                <wp:lineTo x="21339" y="21176"/>
                <wp:lineTo x="2133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2.jpg"/>
                    <pic:cNvPicPr/>
                  </pic:nvPicPr>
                  <pic:blipFill rotWithShape="1">
                    <a:blip r:embed="rId5" cstate="print">
                      <a:extLst>
                        <a:ext uri="{28A0092B-C50C-407E-A947-70E740481C1C}">
                          <a14:useLocalDpi xmlns:a14="http://schemas.microsoft.com/office/drawing/2010/main" val="0"/>
                        </a:ext>
                      </a:extLst>
                    </a:blip>
                    <a:srcRect t="5240" b="5677"/>
                    <a:stretch/>
                  </pic:blipFill>
                  <pic:spPr bwMode="auto">
                    <a:xfrm>
                      <a:off x="0" y="0"/>
                      <a:ext cx="944880" cy="1165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2A734E" w14:textId="77777777" w:rsidR="00D2388D" w:rsidRPr="006D606F" w:rsidRDefault="00D2388D" w:rsidP="00D2388D">
      <w:pPr>
        <w:jc w:val="both"/>
        <w:rPr>
          <w:rFonts w:cstheme="minorHAnsi"/>
          <w:color w:val="000000" w:themeColor="text1"/>
          <w:szCs w:val="48"/>
        </w:rPr>
      </w:pPr>
      <w:r>
        <w:rPr>
          <w:u w:val="single"/>
        </w:rPr>
        <w:t xml:space="preserve">Curriculum overview: </w:t>
      </w:r>
      <w:r w:rsidRPr="006D606F">
        <w:rPr>
          <w:rFonts w:cstheme="minorHAnsi"/>
          <w:color w:val="000000" w:themeColor="text1"/>
          <w:szCs w:val="48"/>
        </w:rPr>
        <w:t xml:space="preserve">At Courthill, we provide a broad, </w:t>
      </w:r>
      <w:r>
        <w:rPr>
          <w:rFonts w:cstheme="minorHAnsi"/>
          <w:color w:val="000000" w:themeColor="text1"/>
          <w:szCs w:val="48"/>
        </w:rPr>
        <w:t>progressive</w:t>
      </w:r>
      <w:r w:rsidRPr="006D606F">
        <w:rPr>
          <w:rFonts w:cstheme="minorHAnsi"/>
          <w:color w:val="000000" w:themeColor="text1"/>
          <w:szCs w:val="48"/>
        </w:rPr>
        <w:t xml:space="preserve"> and challenging curriculum to enable all children to thrive, develop a thirst to learn more and be the best they can be. We set high expectations that nurture all children to develop </w:t>
      </w:r>
      <w:r>
        <w:rPr>
          <w:rFonts w:cstheme="minorHAnsi"/>
          <w:color w:val="000000" w:themeColor="text1"/>
          <w:szCs w:val="48"/>
        </w:rPr>
        <w:t>their learning skills as well as develop a G</w:t>
      </w:r>
      <w:r w:rsidRPr="006D606F">
        <w:rPr>
          <w:rFonts w:cstheme="minorHAnsi"/>
          <w:color w:val="000000" w:themeColor="text1"/>
          <w:szCs w:val="48"/>
        </w:rPr>
        <w:t>rowth</w:t>
      </w:r>
      <w:r>
        <w:rPr>
          <w:rFonts w:cstheme="minorHAnsi"/>
          <w:color w:val="000000" w:themeColor="text1"/>
          <w:szCs w:val="48"/>
        </w:rPr>
        <w:t xml:space="preserve"> M</w:t>
      </w:r>
      <w:r w:rsidRPr="006D606F">
        <w:rPr>
          <w:rFonts w:cstheme="minorHAnsi"/>
          <w:color w:val="000000" w:themeColor="text1"/>
          <w:szCs w:val="48"/>
        </w:rPr>
        <w:t>indset, enabling them to succeed academically and become ambitious individuals.  At Courthill, our adaptive curriculum takes into account gaps in learning that may have arisen from the pandemic as well as being tailored to our local context</w:t>
      </w:r>
      <w:r>
        <w:rPr>
          <w:rFonts w:cstheme="minorHAnsi"/>
          <w:color w:val="000000" w:themeColor="text1"/>
          <w:szCs w:val="48"/>
        </w:rPr>
        <w:t>. T</w:t>
      </w:r>
      <w:r w:rsidRPr="006D606F">
        <w:rPr>
          <w:rFonts w:cstheme="minorHAnsi"/>
          <w:color w:val="000000" w:themeColor="text1"/>
          <w:szCs w:val="48"/>
        </w:rPr>
        <w:t xml:space="preserve">his provides us the platform to powerfully address social disadvantage. </w:t>
      </w:r>
    </w:p>
    <w:p w14:paraId="5F963A52" w14:textId="77777777" w:rsidR="00D2388D" w:rsidRPr="00D2388D" w:rsidRDefault="00D2388D" w:rsidP="00D2388D">
      <w:pPr>
        <w:pStyle w:val="Heading1"/>
        <w:rPr>
          <w:b/>
        </w:rPr>
      </w:pPr>
      <w:r w:rsidRPr="00D2388D">
        <w:rPr>
          <w:b/>
          <w:color w:val="auto"/>
        </w:rPr>
        <w:t xml:space="preserve">Curriculum Statement for </w:t>
      </w:r>
      <w:r w:rsidR="00C04455">
        <w:rPr>
          <w:b/>
        </w:rPr>
        <w:t>D &amp; T</w:t>
      </w:r>
      <w:r w:rsidRPr="00D2388D">
        <w:rPr>
          <w:b/>
        </w:rPr>
        <w:t xml:space="preserve"> </w:t>
      </w:r>
    </w:p>
    <w:p w14:paraId="21484477" w14:textId="77777777" w:rsidR="00700830" w:rsidRDefault="00700830" w:rsidP="00700830">
      <w:pPr>
        <w:jc w:val="center"/>
        <w:rPr>
          <w:u w:val="single"/>
        </w:rPr>
      </w:pPr>
    </w:p>
    <w:tbl>
      <w:tblPr>
        <w:tblStyle w:val="TableGrid"/>
        <w:tblW w:w="10485" w:type="dxa"/>
        <w:tblLook w:val="04A0" w:firstRow="1" w:lastRow="0" w:firstColumn="1" w:lastColumn="0" w:noHBand="0" w:noVBand="1"/>
      </w:tblPr>
      <w:tblGrid>
        <w:gridCol w:w="1985"/>
        <w:gridCol w:w="8500"/>
      </w:tblGrid>
      <w:tr w:rsidR="00700830" w:rsidRPr="00D2388D" w14:paraId="757103C0" w14:textId="77777777" w:rsidTr="00D2388D">
        <w:tc>
          <w:tcPr>
            <w:tcW w:w="1985" w:type="dxa"/>
            <w:shd w:val="clear" w:color="auto" w:fill="DEEAF6" w:themeFill="accent1" w:themeFillTint="33"/>
          </w:tcPr>
          <w:p w14:paraId="6C77598D" w14:textId="77777777" w:rsidR="00D2388D" w:rsidRPr="00D2388D" w:rsidRDefault="00700830" w:rsidP="00D2388D">
            <w:pPr>
              <w:rPr>
                <w:rFonts w:cstheme="minorHAnsi"/>
                <w:b/>
                <w:sz w:val="24"/>
                <w:szCs w:val="24"/>
              </w:rPr>
            </w:pPr>
            <w:r w:rsidRPr="00D2388D">
              <w:rPr>
                <w:rFonts w:cstheme="minorHAnsi"/>
                <w:b/>
                <w:sz w:val="24"/>
                <w:szCs w:val="24"/>
              </w:rPr>
              <w:t xml:space="preserve">Intent </w:t>
            </w:r>
          </w:p>
          <w:p w14:paraId="39B36BA3" w14:textId="77777777" w:rsidR="00700830" w:rsidRPr="00D2388D" w:rsidRDefault="00700830" w:rsidP="00D2388D">
            <w:pPr>
              <w:rPr>
                <w:rFonts w:cstheme="minorHAnsi"/>
                <w:i/>
                <w:sz w:val="24"/>
                <w:szCs w:val="24"/>
              </w:rPr>
            </w:pPr>
            <w:r w:rsidRPr="00D2388D">
              <w:rPr>
                <w:rFonts w:cstheme="minorHAnsi"/>
                <w:i/>
                <w:sz w:val="24"/>
                <w:szCs w:val="24"/>
              </w:rPr>
              <w:t xml:space="preserve">Purpose </w:t>
            </w:r>
          </w:p>
          <w:p w14:paraId="333517F8" w14:textId="77777777" w:rsidR="00700830" w:rsidRPr="00D2388D" w:rsidRDefault="00700830" w:rsidP="00D2388D">
            <w:pPr>
              <w:rPr>
                <w:rFonts w:cstheme="minorHAnsi"/>
                <w:sz w:val="24"/>
                <w:szCs w:val="24"/>
              </w:rPr>
            </w:pPr>
          </w:p>
        </w:tc>
        <w:tc>
          <w:tcPr>
            <w:tcW w:w="8500" w:type="dxa"/>
          </w:tcPr>
          <w:p w14:paraId="16E55113" w14:textId="6EFAA050" w:rsidR="00C04455" w:rsidRDefault="00C04455" w:rsidP="00C04455">
            <w:pPr>
              <w:textAlignment w:val="top"/>
              <w:rPr>
                <w:rFonts w:eastAsia="Times New Roman" w:cs="Arial"/>
                <w:color w:val="000000"/>
                <w:bdr w:val="none" w:sz="0" w:space="0" w:color="auto" w:frame="1"/>
                <w:lang w:eastAsia="en-GB"/>
              </w:rPr>
            </w:pPr>
            <w:r w:rsidRPr="0086159D">
              <w:rPr>
                <w:rFonts w:eastAsia="Times New Roman" w:cs="Arial"/>
                <w:color w:val="000000"/>
                <w:bdr w:val="none" w:sz="0" w:space="0" w:color="auto" w:frame="1"/>
                <w:lang w:eastAsia="en-GB"/>
              </w:rPr>
              <w:t>At Courthill Infant School, we believe that Design and Technology gives children the opportunity to develop skill</w:t>
            </w:r>
            <w:r w:rsidR="00BC76B3">
              <w:rPr>
                <w:rFonts w:eastAsia="Times New Roman" w:cs="Arial"/>
                <w:color w:val="000000"/>
                <w:bdr w:val="none" w:sz="0" w:space="0" w:color="auto" w:frame="1"/>
                <w:lang w:eastAsia="en-GB"/>
              </w:rPr>
              <w:t>s</w:t>
            </w:r>
            <w:r w:rsidRPr="0086159D">
              <w:rPr>
                <w:rFonts w:eastAsia="Times New Roman" w:cs="Arial"/>
                <w:color w:val="000000"/>
                <w:bdr w:val="none" w:sz="0" w:space="0" w:color="auto" w:frame="1"/>
                <w:lang w:eastAsia="en-GB"/>
              </w:rPr>
              <w:t>, knowledge and understanding of designing and making functional products.  We feel it is vital to nurture creativity and innovation through design and by exploring the designed world in which we live and work. </w:t>
            </w:r>
          </w:p>
          <w:p w14:paraId="1FE51926" w14:textId="77777777" w:rsidR="00BC76B3" w:rsidRPr="0086159D" w:rsidRDefault="00BC76B3" w:rsidP="00C04455">
            <w:pPr>
              <w:textAlignment w:val="top"/>
              <w:rPr>
                <w:rFonts w:eastAsia="Times New Roman" w:cs="Arial"/>
                <w:color w:val="000000"/>
                <w:lang w:eastAsia="en-GB"/>
              </w:rPr>
            </w:pPr>
          </w:p>
          <w:p w14:paraId="7664006B" w14:textId="77777777" w:rsidR="00700830" w:rsidRPr="00D2388D" w:rsidRDefault="00C04455" w:rsidP="00C04455">
            <w:pPr>
              <w:textAlignment w:val="top"/>
              <w:rPr>
                <w:rFonts w:eastAsia="Times New Roman" w:cstheme="minorHAnsi"/>
                <w:lang w:eastAsia="en-GB"/>
              </w:rPr>
            </w:pPr>
            <w:r w:rsidRPr="0086159D">
              <w:rPr>
                <w:rFonts w:eastAsia="Times New Roman" w:cs="Arial"/>
                <w:color w:val="000000"/>
                <w:bdr w:val="none" w:sz="0" w:space="0" w:color="auto" w:frame="1"/>
                <w:lang w:eastAsia="en-GB"/>
              </w:rPr>
              <w:t>We develop the children's skills and k</w:t>
            </w:r>
            <w:r w:rsidR="00476A2C">
              <w:rPr>
                <w:rFonts w:eastAsia="Times New Roman" w:cs="Arial"/>
                <w:color w:val="000000"/>
                <w:bdr w:val="none" w:sz="0" w:space="0" w:color="auto" w:frame="1"/>
                <w:lang w:eastAsia="en-GB"/>
              </w:rPr>
              <w:t xml:space="preserve">nowledge in design, structures </w:t>
            </w:r>
            <w:r w:rsidR="00476A2C" w:rsidRPr="0086159D">
              <w:rPr>
                <w:rFonts w:eastAsia="Times New Roman" w:cs="Arial"/>
                <w:color w:val="000000"/>
                <w:bdr w:val="none" w:sz="0" w:space="0" w:color="auto" w:frame="1"/>
                <w:lang w:eastAsia="en-GB"/>
              </w:rPr>
              <w:t>and mechanisms</w:t>
            </w:r>
            <w:r w:rsidRPr="0086159D">
              <w:rPr>
                <w:rFonts w:eastAsia="Times New Roman" w:cs="Arial"/>
                <w:color w:val="000000"/>
                <w:bdr w:val="none" w:sz="0" w:space="0" w:color="auto" w:frame="1"/>
                <w:lang w:eastAsia="en-GB"/>
              </w:rPr>
              <w:t xml:space="preserve"> and use a range of materials, including food.</w:t>
            </w:r>
            <w:r w:rsidRPr="007432A3">
              <w:rPr>
                <w:rFonts w:eastAsia="Times New Roman" w:cs="Arial"/>
                <w:color w:val="000000"/>
                <w:sz w:val="24"/>
                <w:bdr w:val="none" w:sz="0" w:space="0" w:color="auto" w:frame="1"/>
                <w:lang w:eastAsia="en-GB"/>
              </w:rPr>
              <w:t xml:space="preserve">  </w:t>
            </w:r>
          </w:p>
        </w:tc>
      </w:tr>
      <w:tr w:rsidR="00700830" w:rsidRPr="00D2388D" w14:paraId="37A603E0" w14:textId="77777777" w:rsidTr="00D2388D">
        <w:tc>
          <w:tcPr>
            <w:tcW w:w="1985" w:type="dxa"/>
            <w:shd w:val="clear" w:color="auto" w:fill="DEEAF6" w:themeFill="accent1" w:themeFillTint="33"/>
          </w:tcPr>
          <w:p w14:paraId="0BA9D8C3" w14:textId="77777777" w:rsidR="00D2388D" w:rsidRPr="00D2388D" w:rsidRDefault="00700830" w:rsidP="00D2388D">
            <w:pPr>
              <w:rPr>
                <w:rFonts w:cstheme="minorHAnsi"/>
                <w:b/>
                <w:sz w:val="24"/>
                <w:szCs w:val="24"/>
              </w:rPr>
            </w:pPr>
            <w:r w:rsidRPr="00D2388D">
              <w:rPr>
                <w:rFonts w:cstheme="minorHAnsi"/>
                <w:b/>
                <w:sz w:val="24"/>
                <w:szCs w:val="24"/>
              </w:rPr>
              <w:t xml:space="preserve">Intent </w:t>
            </w:r>
          </w:p>
          <w:p w14:paraId="0DED55A2" w14:textId="77777777" w:rsidR="00700830" w:rsidRPr="00D2388D" w:rsidRDefault="00700830" w:rsidP="00D2388D">
            <w:pPr>
              <w:rPr>
                <w:rFonts w:cstheme="minorHAnsi"/>
                <w:i/>
                <w:sz w:val="24"/>
                <w:szCs w:val="24"/>
              </w:rPr>
            </w:pPr>
            <w:r w:rsidRPr="00D2388D">
              <w:rPr>
                <w:rFonts w:cstheme="minorHAnsi"/>
                <w:i/>
                <w:sz w:val="24"/>
                <w:szCs w:val="24"/>
              </w:rPr>
              <w:t>Aims</w:t>
            </w:r>
          </w:p>
        </w:tc>
        <w:tc>
          <w:tcPr>
            <w:tcW w:w="8500" w:type="dxa"/>
          </w:tcPr>
          <w:p w14:paraId="64FAE272" w14:textId="77777777" w:rsidR="0068794C" w:rsidRDefault="0068794C" w:rsidP="0068794C">
            <w:pPr>
              <w:spacing w:after="160" w:line="259" w:lineRule="auto"/>
              <w:rPr>
                <w:rFonts w:cstheme="minorHAnsi"/>
              </w:rPr>
            </w:pPr>
            <w:r w:rsidRPr="0068794C">
              <w:rPr>
                <w:rFonts w:cstheme="minorHAnsi"/>
              </w:rPr>
              <w:t xml:space="preserve">The Early Years Framework for </w:t>
            </w:r>
            <w:r>
              <w:rPr>
                <w:rFonts w:cstheme="minorHAnsi"/>
              </w:rPr>
              <w:t>Expressive Arts and design</w:t>
            </w:r>
            <w:r w:rsidRPr="0068794C">
              <w:rPr>
                <w:rFonts w:cstheme="minorHAnsi"/>
              </w:rPr>
              <w:t xml:space="preserve"> aims to: </w:t>
            </w:r>
          </w:p>
          <w:p w14:paraId="07CE0AE8" w14:textId="77777777" w:rsidR="0068794C" w:rsidRPr="0068794C" w:rsidRDefault="0068794C" w:rsidP="0068794C">
            <w:pPr>
              <w:pStyle w:val="ListParagraph"/>
              <w:numPr>
                <w:ilvl w:val="0"/>
                <w:numId w:val="4"/>
              </w:numPr>
              <w:rPr>
                <w:rFonts w:cstheme="minorHAnsi"/>
              </w:rPr>
            </w:pPr>
            <w:r>
              <w:t>Develop the children’s artistic and cultural awareness and support their imagination and creativity</w:t>
            </w:r>
          </w:p>
          <w:p w14:paraId="06851172" w14:textId="77777777" w:rsidR="0068794C" w:rsidRPr="0068794C" w:rsidRDefault="0068794C" w:rsidP="0068794C">
            <w:pPr>
              <w:pStyle w:val="ListParagraph"/>
              <w:numPr>
                <w:ilvl w:val="0"/>
                <w:numId w:val="4"/>
              </w:numPr>
              <w:rPr>
                <w:rFonts w:cstheme="minorHAnsi"/>
              </w:rPr>
            </w:pPr>
            <w:r>
              <w:t>Give children regular opportunities to explore and play with a wide range of media and materials</w:t>
            </w:r>
          </w:p>
          <w:p w14:paraId="39FAE781" w14:textId="77777777" w:rsidR="0068794C" w:rsidRPr="0068794C" w:rsidRDefault="0068794C" w:rsidP="0068794C">
            <w:pPr>
              <w:pStyle w:val="ListParagraph"/>
              <w:numPr>
                <w:ilvl w:val="0"/>
                <w:numId w:val="4"/>
              </w:numPr>
              <w:rPr>
                <w:rFonts w:cstheme="minorHAnsi"/>
              </w:rPr>
            </w:pPr>
            <w:r>
              <w:t>To develop the children’s understanding, self-expression, vocabulary and ability to communicate through the arts</w:t>
            </w:r>
          </w:p>
          <w:p w14:paraId="69901654" w14:textId="77777777" w:rsidR="0068794C" w:rsidRDefault="0068794C" w:rsidP="00E41C3C">
            <w:pPr>
              <w:rPr>
                <w:rFonts w:cstheme="minorHAnsi"/>
              </w:rPr>
            </w:pPr>
          </w:p>
          <w:p w14:paraId="57B585E2" w14:textId="77777777" w:rsidR="00E41C3C" w:rsidRDefault="00E41C3C" w:rsidP="00E41C3C">
            <w:pPr>
              <w:rPr>
                <w:rFonts w:cstheme="minorHAnsi"/>
              </w:rPr>
            </w:pPr>
            <w:r>
              <w:rPr>
                <w:rFonts w:cstheme="minorHAnsi"/>
              </w:rPr>
              <w:t xml:space="preserve">The National Curriculum for Design and technology aims to ensure that when designing and making children: </w:t>
            </w:r>
          </w:p>
          <w:p w14:paraId="69DE021F" w14:textId="77777777" w:rsidR="00E41C3C" w:rsidRDefault="00E41C3C" w:rsidP="00E41C3C">
            <w:pPr>
              <w:pStyle w:val="ListParagraph"/>
              <w:numPr>
                <w:ilvl w:val="0"/>
                <w:numId w:val="3"/>
              </w:numPr>
              <w:rPr>
                <w:rFonts w:cstheme="minorHAnsi"/>
              </w:rPr>
            </w:pPr>
            <w:r>
              <w:rPr>
                <w:rFonts w:cstheme="minorHAnsi"/>
              </w:rPr>
              <w:t>Design purposeful, functional, appealing products for themselves and other users based on design criteria</w:t>
            </w:r>
          </w:p>
          <w:p w14:paraId="050442FF" w14:textId="77777777" w:rsidR="00E41C3C" w:rsidRDefault="00E41C3C" w:rsidP="00E41C3C">
            <w:pPr>
              <w:pStyle w:val="ListParagraph"/>
              <w:numPr>
                <w:ilvl w:val="0"/>
                <w:numId w:val="3"/>
              </w:numPr>
              <w:rPr>
                <w:rFonts w:cstheme="minorHAnsi"/>
              </w:rPr>
            </w:pPr>
            <w:r>
              <w:rPr>
                <w:rFonts w:cstheme="minorHAnsi"/>
              </w:rPr>
              <w:t>Generate, develop, model and communicate their ideas through talking, drawing, templates, mock-ups and, where appropriate, information and communication technology.</w:t>
            </w:r>
          </w:p>
          <w:p w14:paraId="0F8ADB0D" w14:textId="77777777" w:rsidR="00E41C3C" w:rsidRDefault="00E41C3C" w:rsidP="00E41C3C">
            <w:pPr>
              <w:pStyle w:val="ListParagraph"/>
              <w:numPr>
                <w:ilvl w:val="0"/>
                <w:numId w:val="3"/>
              </w:numPr>
              <w:rPr>
                <w:rFonts w:cstheme="minorHAnsi"/>
              </w:rPr>
            </w:pPr>
            <w:r>
              <w:rPr>
                <w:rFonts w:cstheme="minorHAnsi"/>
              </w:rPr>
              <w:t>Select from and use a range of tools and equipment to perform practical tasks (for example cutting, shaping joining and finishing).</w:t>
            </w:r>
          </w:p>
          <w:p w14:paraId="5D022DDB" w14:textId="77777777" w:rsidR="00700830" w:rsidRPr="007516FD" w:rsidRDefault="00E41C3C" w:rsidP="007516FD">
            <w:pPr>
              <w:pStyle w:val="ListParagraph"/>
              <w:numPr>
                <w:ilvl w:val="0"/>
                <w:numId w:val="3"/>
              </w:numPr>
              <w:rPr>
                <w:rFonts w:cstheme="minorHAnsi"/>
              </w:rPr>
            </w:pPr>
            <w:r>
              <w:rPr>
                <w:rFonts w:cstheme="minorHAnsi"/>
              </w:rPr>
              <w:t>Select from and use a wide range of materials and components, including construction materials, textiles and ingredients, according to their characteristics</w:t>
            </w:r>
          </w:p>
        </w:tc>
      </w:tr>
      <w:tr w:rsidR="00700830" w:rsidRPr="00D2388D" w14:paraId="2B61F267" w14:textId="77777777" w:rsidTr="00D2388D">
        <w:tc>
          <w:tcPr>
            <w:tcW w:w="1985" w:type="dxa"/>
            <w:shd w:val="clear" w:color="auto" w:fill="DEEAF6" w:themeFill="accent1" w:themeFillTint="33"/>
          </w:tcPr>
          <w:p w14:paraId="76EF6FA1" w14:textId="77777777" w:rsidR="00700830" w:rsidRPr="00D2388D" w:rsidRDefault="00700830" w:rsidP="00D2388D">
            <w:pPr>
              <w:rPr>
                <w:rFonts w:cstheme="minorHAnsi"/>
                <w:b/>
                <w:sz w:val="24"/>
                <w:szCs w:val="24"/>
              </w:rPr>
            </w:pPr>
            <w:r w:rsidRPr="00D2388D">
              <w:rPr>
                <w:rFonts w:cstheme="minorHAnsi"/>
                <w:b/>
                <w:sz w:val="24"/>
                <w:szCs w:val="24"/>
              </w:rPr>
              <w:t>Implementation</w:t>
            </w:r>
          </w:p>
          <w:p w14:paraId="5A9A69B9" w14:textId="77777777" w:rsidR="00700830" w:rsidRPr="00D2388D" w:rsidRDefault="00700830" w:rsidP="00D2388D">
            <w:pPr>
              <w:rPr>
                <w:rFonts w:cstheme="minorHAnsi"/>
                <w:i/>
                <w:sz w:val="24"/>
                <w:szCs w:val="24"/>
              </w:rPr>
            </w:pPr>
            <w:r w:rsidRPr="00D2388D">
              <w:rPr>
                <w:rFonts w:cstheme="minorHAnsi"/>
                <w:i/>
                <w:sz w:val="24"/>
                <w:szCs w:val="24"/>
              </w:rPr>
              <w:t>What planning looks like</w:t>
            </w:r>
          </w:p>
        </w:tc>
        <w:tc>
          <w:tcPr>
            <w:tcW w:w="8500" w:type="dxa"/>
          </w:tcPr>
          <w:p w14:paraId="70D6D052" w14:textId="77777777" w:rsidR="00897382" w:rsidRDefault="00476A2C" w:rsidP="00897382">
            <w:pPr>
              <w:rPr>
                <w:rFonts w:cstheme="minorHAnsi"/>
              </w:rPr>
            </w:pPr>
            <w:r>
              <w:rPr>
                <w:rFonts w:cstheme="minorHAnsi"/>
              </w:rPr>
              <w:t xml:space="preserve">In Early Years DT is taught all year round and there are opportunities to experiment through guided activities and the continuous provision. This enables the children to explore and investigate as they make and allows them to revisit </w:t>
            </w:r>
            <w:r w:rsidR="007E6FED">
              <w:rPr>
                <w:rFonts w:cstheme="minorHAnsi"/>
              </w:rPr>
              <w:t>their explorations and consolidate their learning. A wide range of resources and activities are available that allows the children to make using different tools and materials. The children start to learn the importance of food hygiene and how to prepare and eat food safely.</w:t>
            </w:r>
          </w:p>
          <w:p w14:paraId="7C02CC20" w14:textId="77777777" w:rsidR="007E6FED" w:rsidRDefault="007E6FED" w:rsidP="00897382">
            <w:pPr>
              <w:rPr>
                <w:rFonts w:cstheme="minorHAnsi"/>
              </w:rPr>
            </w:pPr>
          </w:p>
          <w:p w14:paraId="125DEF06" w14:textId="01A9A75E" w:rsidR="007516FD" w:rsidRDefault="007E6FED" w:rsidP="006E0273">
            <w:r>
              <w:rPr>
                <w:rFonts w:cstheme="minorHAnsi"/>
              </w:rPr>
              <w:t xml:space="preserve">In Key Stage 1 DT is taught throughout the year alongside DT weeks. </w:t>
            </w:r>
            <w:r w:rsidR="004942BD">
              <w:t>The curriculum incorporates the statutory requirements of the National Curriculum</w:t>
            </w:r>
            <w:r w:rsidR="00BC76B3">
              <w:t>.</w:t>
            </w:r>
            <w:r w:rsidR="004942BD">
              <w:t xml:space="preserve"> </w:t>
            </w:r>
            <w:r>
              <w:rPr>
                <w:rFonts w:cstheme="minorHAnsi"/>
              </w:rPr>
              <w:t xml:space="preserve">The </w:t>
            </w:r>
            <w:r>
              <w:t xml:space="preserve">children will engage in a variety of creative and practical activities, and be taught the knowledge, understanding and skills needed to engage in the full process of evaluating, designing and making. </w:t>
            </w:r>
            <w:r w:rsidR="005A7F89">
              <w:t xml:space="preserve">They build on the foundations they experienced in Early Years and will develop the skills as identified in the planning. Progression is clear as the children move through the year groups and the children build on their previous learning to gain a more in depth understanding of designing and evaluating. </w:t>
            </w:r>
          </w:p>
          <w:p w14:paraId="648665F0" w14:textId="13018926" w:rsidR="00BC76B3" w:rsidRDefault="00BC76B3" w:rsidP="006E0273"/>
          <w:p w14:paraId="3CF73765" w14:textId="77777777" w:rsidR="00BC76B3" w:rsidRDefault="00BC76B3" w:rsidP="006E0273"/>
          <w:p w14:paraId="38A77559" w14:textId="77777777" w:rsidR="004942BD" w:rsidRDefault="004942BD" w:rsidP="004942BD">
            <w:pPr>
              <w:rPr>
                <w:rFonts w:cstheme="minorHAnsi"/>
                <w:b/>
              </w:rPr>
            </w:pPr>
            <w:r w:rsidRPr="00005B4D">
              <w:rPr>
                <w:rFonts w:cstheme="minorHAnsi"/>
                <w:b/>
              </w:rPr>
              <w:lastRenderedPageBreak/>
              <w:t>S</w:t>
            </w:r>
            <w:r w:rsidRPr="001143CD">
              <w:rPr>
                <w:rFonts w:cstheme="minorHAnsi"/>
                <w:b/>
              </w:rPr>
              <w:t xml:space="preserve">END </w:t>
            </w:r>
          </w:p>
          <w:p w14:paraId="0B4DABB4" w14:textId="08D0110D" w:rsidR="005A7F89" w:rsidRDefault="004942BD" w:rsidP="004942BD">
            <w:pPr>
              <w:rPr>
                <w:rFonts w:cstheme="minorHAnsi"/>
              </w:rPr>
            </w:pPr>
            <w:r w:rsidRPr="00D2388D">
              <w:rPr>
                <w:rFonts w:cstheme="minorHAnsi"/>
              </w:rPr>
              <w:t xml:space="preserve">At Courthill Infant School we strive to provide all </w:t>
            </w:r>
            <w:r w:rsidR="00BC76B3">
              <w:rPr>
                <w:rFonts w:cstheme="minorHAnsi"/>
              </w:rPr>
              <w:t>children</w:t>
            </w:r>
            <w:r w:rsidRPr="00D2388D">
              <w:rPr>
                <w:rFonts w:cstheme="minorHAnsi"/>
              </w:rPr>
              <w:t xml:space="preserve"> with a broad and balanced curriculum that meets the specific needs of individual pupils with suitable challenge.  Our curriculum aims to respond to </w:t>
            </w:r>
            <w:r w:rsidR="00BC76B3">
              <w:rPr>
                <w:rFonts w:cstheme="minorHAnsi"/>
              </w:rPr>
              <w:t>children’s</w:t>
            </w:r>
            <w:r w:rsidRPr="00D2388D">
              <w:rPr>
                <w:rFonts w:cstheme="minorHAnsi"/>
              </w:rPr>
              <w:t xml:space="preserve"> diverse needs across the school and to overcome any barriers to their learning. Under each ‘Topic Knowledge and Skills’ section</w:t>
            </w:r>
            <w:r w:rsidR="00BC76B3">
              <w:rPr>
                <w:rFonts w:cstheme="minorHAnsi"/>
              </w:rPr>
              <w:t xml:space="preserve"> in our progression map, </w:t>
            </w:r>
            <w:r w:rsidRPr="00D2388D">
              <w:rPr>
                <w:rFonts w:cstheme="minorHAnsi"/>
              </w:rPr>
              <w:t xml:space="preserve"> </w:t>
            </w:r>
            <w:r w:rsidR="00BC76B3">
              <w:rPr>
                <w:rFonts w:cstheme="minorHAnsi"/>
              </w:rPr>
              <w:t>key areas</w:t>
            </w:r>
            <w:r w:rsidRPr="00D2388D">
              <w:rPr>
                <w:rFonts w:cstheme="minorHAnsi"/>
              </w:rPr>
              <w:t xml:space="preserve"> have</w:t>
            </w:r>
            <w:r>
              <w:rPr>
                <w:rFonts w:cstheme="minorHAnsi"/>
              </w:rPr>
              <w:t xml:space="preserve"> </w:t>
            </w:r>
            <w:r w:rsidRPr="00D2388D">
              <w:rPr>
                <w:rFonts w:cstheme="minorHAnsi"/>
              </w:rPr>
              <w:t xml:space="preserve">been identified in </w:t>
            </w:r>
            <w:r w:rsidRPr="00D2388D">
              <w:rPr>
                <w:rFonts w:cstheme="minorHAnsi"/>
                <w:b/>
              </w:rPr>
              <w:t>bold</w:t>
            </w:r>
            <w:r w:rsidRPr="00D2388D">
              <w:rPr>
                <w:rFonts w:cstheme="minorHAnsi"/>
              </w:rPr>
              <w:t xml:space="preserve"> with the expectation that all </w:t>
            </w:r>
            <w:r w:rsidR="00BC76B3">
              <w:rPr>
                <w:rFonts w:cstheme="minorHAnsi"/>
              </w:rPr>
              <w:t>children, including SEND</w:t>
            </w:r>
            <w:r w:rsidRPr="00D2388D">
              <w:rPr>
                <w:rFonts w:cstheme="minorHAnsi"/>
              </w:rPr>
              <w:t xml:space="preserve"> will achieve these outcomes by the end of the year.  </w:t>
            </w:r>
          </w:p>
          <w:p w14:paraId="3DC0E019" w14:textId="7AC0199C" w:rsidR="007516FD" w:rsidRPr="00D2388D" w:rsidRDefault="004942BD" w:rsidP="00290F50">
            <w:pPr>
              <w:rPr>
                <w:rFonts w:cstheme="minorHAnsi"/>
              </w:rPr>
            </w:pPr>
            <w:r>
              <w:rPr>
                <w:rFonts w:cstheme="minorHAnsi"/>
              </w:rPr>
              <w:t xml:space="preserve">In DT we ensure that every child has access to the curriculum and </w:t>
            </w:r>
            <w:r w:rsidR="00CA5528">
              <w:rPr>
                <w:rFonts w:cstheme="minorHAnsi"/>
              </w:rPr>
              <w:t>is</w:t>
            </w:r>
            <w:r>
              <w:rPr>
                <w:rFonts w:cstheme="minorHAnsi"/>
              </w:rPr>
              <w:t xml:space="preserve"> able to engage and progress through the skills. </w:t>
            </w:r>
            <w:r w:rsidR="00CA5528">
              <w:rPr>
                <w:rFonts w:cstheme="minorHAnsi"/>
              </w:rPr>
              <w:t xml:space="preserve"> The opportunity to work </w:t>
            </w:r>
            <w:r w:rsidR="00BC76B3">
              <w:rPr>
                <w:rFonts w:cstheme="minorHAnsi"/>
              </w:rPr>
              <w:t>practically, promotes</w:t>
            </w:r>
            <w:r w:rsidR="00CA5528">
              <w:rPr>
                <w:rFonts w:cstheme="minorHAnsi"/>
              </w:rPr>
              <w:t xml:space="preserve"> success and allows </w:t>
            </w:r>
            <w:r w:rsidR="00290F50">
              <w:rPr>
                <w:rFonts w:cstheme="minorHAnsi"/>
              </w:rPr>
              <w:t>the children</w:t>
            </w:r>
            <w:r w:rsidR="00CA5528">
              <w:rPr>
                <w:rFonts w:cstheme="minorHAnsi"/>
              </w:rPr>
              <w:t xml:space="preserve"> to shine. Children use </w:t>
            </w:r>
            <w:r w:rsidR="00CA5528">
              <w:t>differentiated materials to suit the</w:t>
            </w:r>
            <w:r w:rsidR="00BC76B3">
              <w:t>ir</w:t>
            </w:r>
            <w:r w:rsidR="00CA5528">
              <w:t xml:space="preserve"> different abilities and have a range of tools at their disposal to allow them to succeed</w:t>
            </w:r>
            <w:r w:rsidR="00290F50">
              <w:t>. The children are set suitable learning challenges that respond to the diverse learning needs and this allows them to overcome potential barriers to learning.</w:t>
            </w:r>
          </w:p>
        </w:tc>
      </w:tr>
      <w:tr w:rsidR="00700830" w:rsidRPr="00D2388D" w14:paraId="7B83FAA0" w14:textId="77777777" w:rsidTr="00D2388D">
        <w:tc>
          <w:tcPr>
            <w:tcW w:w="1985" w:type="dxa"/>
            <w:shd w:val="clear" w:color="auto" w:fill="DEEAF6" w:themeFill="accent1" w:themeFillTint="33"/>
          </w:tcPr>
          <w:p w14:paraId="679D32A8" w14:textId="77777777" w:rsidR="00700830" w:rsidRPr="00D2388D" w:rsidRDefault="00700830" w:rsidP="00D2388D">
            <w:pPr>
              <w:rPr>
                <w:rFonts w:cstheme="minorHAnsi"/>
                <w:b/>
                <w:sz w:val="24"/>
                <w:szCs w:val="24"/>
              </w:rPr>
            </w:pPr>
            <w:r w:rsidRPr="00D2388D">
              <w:rPr>
                <w:rFonts w:cstheme="minorHAnsi"/>
                <w:b/>
                <w:sz w:val="24"/>
                <w:szCs w:val="24"/>
              </w:rPr>
              <w:lastRenderedPageBreak/>
              <w:t>Implementation</w:t>
            </w:r>
          </w:p>
          <w:p w14:paraId="14AD3DB0" w14:textId="77777777" w:rsidR="00700830" w:rsidRPr="00D2388D" w:rsidRDefault="00700830" w:rsidP="00D2388D">
            <w:pPr>
              <w:rPr>
                <w:rFonts w:cstheme="minorHAnsi"/>
                <w:i/>
                <w:sz w:val="24"/>
                <w:szCs w:val="24"/>
              </w:rPr>
            </w:pPr>
            <w:r w:rsidRPr="00D2388D">
              <w:rPr>
                <w:rFonts w:cstheme="minorHAnsi"/>
                <w:i/>
                <w:sz w:val="24"/>
                <w:szCs w:val="24"/>
              </w:rPr>
              <w:t>What teaching looks like</w:t>
            </w:r>
          </w:p>
        </w:tc>
        <w:tc>
          <w:tcPr>
            <w:tcW w:w="8500" w:type="dxa"/>
          </w:tcPr>
          <w:p w14:paraId="55243691" w14:textId="77777777" w:rsidR="002140F6" w:rsidRDefault="002140F6" w:rsidP="002140F6">
            <w:pPr>
              <w:rPr>
                <w:rFonts w:cstheme="minorHAnsi"/>
              </w:rPr>
            </w:pPr>
            <w:r w:rsidRPr="006A4FC2">
              <w:rPr>
                <w:rFonts w:cstheme="minorHAnsi"/>
              </w:rPr>
              <w:t xml:space="preserve">In Early Years our pupils’ start their DT journey by being confident to start new activities and become more independent. They start to explore how to use tools safely and join materials together in a variety of ways. As part of the continuous provision this allows the children to build both their confidence and skill. Resources and materials are freely available to allow the children to return to previous </w:t>
            </w:r>
            <w:r w:rsidR="006A4FC2" w:rsidRPr="006A4FC2">
              <w:rPr>
                <w:rFonts w:cstheme="minorHAnsi"/>
              </w:rPr>
              <w:t>activities</w:t>
            </w:r>
            <w:r w:rsidRPr="006A4FC2">
              <w:rPr>
                <w:rFonts w:cstheme="minorHAnsi"/>
              </w:rPr>
              <w:t xml:space="preserve"> or to create something new. </w:t>
            </w:r>
            <w:r w:rsidR="006A4FC2" w:rsidRPr="006A4FC2">
              <w:rPr>
                <w:rFonts w:cstheme="minorHAnsi"/>
              </w:rPr>
              <w:t xml:space="preserve">The teaching of the basic skills give the children a starting point that they will build on in Key Stage 1. Excellent food hygiene is modelled and the safe use of all tools teaches the children </w:t>
            </w:r>
            <w:r w:rsidR="00E11E08">
              <w:rPr>
                <w:rFonts w:cstheme="minorHAnsi"/>
              </w:rPr>
              <w:t>to be responsible when creating.</w:t>
            </w:r>
          </w:p>
          <w:p w14:paraId="694E4A44" w14:textId="49E96BE5" w:rsidR="00700830" w:rsidRPr="00D2388D" w:rsidRDefault="00E11E08" w:rsidP="001E4D00">
            <w:pPr>
              <w:rPr>
                <w:rFonts w:cstheme="minorHAnsi"/>
              </w:rPr>
            </w:pPr>
            <w:r>
              <w:rPr>
                <w:rFonts w:cstheme="minorHAnsi"/>
              </w:rPr>
              <w:t xml:space="preserve">In Key Stage 1 the children will build on their previous knowledge to plan, make and evaluate their work. The children will develop a deeper understanding of food hygiene and experience more of the methods that are used in food preparation and cooking. </w:t>
            </w:r>
            <w:r w:rsidR="001E4D00">
              <w:rPr>
                <w:rFonts w:cstheme="minorHAnsi"/>
              </w:rPr>
              <w:t xml:space="preserve">They will start to plan in more detail and begin to justify their choice of materials and why it is the best for their identified target group. </w:t>
            </w:r>
            <w:r w:rsidR="00BC76B3">
              <w:rPr>
                <w:rFonts w:cstheme="minorHAnsi"/>
              </w:rPr>
              <w:t xml:space="preserve">By the end of Key Stage 1 the children will be working with a brief and designing and evaluating according to the needs of the brief. </w:t>
            </w:r>
            <w:r>
              <w:rPr>
                <w:rFonts w:cstheme="minorHAnsi"/>
              </w:rPr>
              <w:t>Through their work in DT</w:t>
            </w:r>
            <w:r w:rsidR="00BC76B3">
              <w:rPr>
                <w:rFonts w:cstheme="minorHAnsi"/>
              </w:rPr>
              <w:t>,</w:t>
            </w:r>
            <w:r>
              <w:rPr>
                <w:rFonts w:cstheme="minorHAnsi"/>
              </w:rPr>
              <w:t xml:space="preserve"> the children are motivated to be more expressive and creative in their designs and experiment with different materials and techniques. By using a range of joining techniques they experience what works well and what </w:t>
            </w:r>
            <w:r w:rsidR="00BC76B3">
              <w:rPr>
                <w:rFonts w:cstheme="minorHAnsi"/>
              </w:rPr>
              <w:t>does not</w:t>
            </w:r>
            <w:r>
              <w:rPr>
                <w:rFonts w:cstheme="minorHAnsi"/>
              </w:rPr>
              <w:t xml:space="preserve"> and through a more detailed evaluation they are able to identify what could be improved.</w:t>
            </w:r>
          </w:p>
        </w:tc>
      </w:tr>
      <w:tr w:rsidR="00700830" w:rsidRPr="00D2388D" w14:paraId="24BF5655" w14:textId="77777777" w:rsidTr="00D2388D">
        <w:tc>
          <w:tcPr>
            <w:tcW w:w="1985" w:type="dxa"/>
            <w:shd w:val="clear" w:color="auto" w:fill="DEEAF6" w:themeFill="accent1" w:themeFillTint="33"/>
          </w:tcPr>
          <w:p w14:paraId="1132C9DC" w14:textId="77777777" w:rsidR="00700830" w:rsidRPr="00D2388D" w:rsidRDefault="00700830" w:rsidP="00D2388D">
            <w:pPr>
              <w:rPr>
                <w:rFonts w:cstheme="minorHAnsi"/>
                <w:b/>
                <w:sz w:val="24"/>
                <w:szCs w:val="24"/>
              </w:rPr>
            </w:pPr>
            <w:r w:rsidRPr="00D2388D">
              <w:rPr>
                <w:rFonts w:cstheme="minorHAnsi"/>
                <w:b/>
                <w:sz w:val="24"/>
                <w:szCs w:val="24"/>
              </w:rPr>
              <w:t xml:space="preserve">Impact </w:t>
            </w:r>
          </w:p>
          <w:p w14:paraId="6476A89A" w14:textId="77777777" w:rsidR="00700830" w:rsidRPr="00D2388D" w:rsidRDefault="00700830" w:rsidP="00D2388D">
            <w:pPr>
              <w:rPr>
                <w:rFonts w:cstheme="minorHAnsi"/>
                <w:i/>
                <w:sz w:val="24"/>
                <w:szCs w:val="24"/>
              </w:rPr>
            </w:pPr>
            <w:r w:rsidRPr="00D2388D">
              <w:rPr>
                <w:rFonts w:cstheme="minorHAnsi"/>
                <w:i/>
                <w:sz w:val="24"/>
                <w:szCs w:val="24"/>
              </w:rPr>
              <w:t>What learning looks like</w:t>
            </w:r>
          </w:p>
        </w:tc>
        <w:tc>
          <w:tcPr>
            <w:tcW w:w="8500" w:type="dxa"/>
          </w:tcPr>
          <w:p w14:paraId="372F182D" w14:textId="77777777" w:rsidR="00700830" w:rsidRPr="00D2388D" w:rsidRDefault="0056464F" w:rsidP="002140F6">
            <w:pPr>
              <w:rPr>
                <w:rFonts w:cstheme="minorHAnsi"/>
              </w:rPr>
            </w:pPr>
            <w:r>
              <w:t xml:space="preserve">The DT curriculum is enjoyable and engaging for all. The planned tasks enable children to know how physical products can be created and give an understanding of the basic concepts used to design and make everyday items. </w:t>
            </w:r>
            <w:r w:rsidR="002140F6">
              <w:t xml:space="preserve">The children at Courthill build their confidence and skill in DT so that they can design, make and change products and items. </w:t>
            </w:r>
            <w:r w:rsidR="00E47585">
              <w:rPr>
                <w:rFonts w:cstheme="minorHAnsi"/>
              </w:rPr>
              <w:t>The range of activities that the children experience</w:t>
            </w:r>
            <w:r w:rsidR="002140F6">
              <w:rPr>
                <w:rFonts w:cstheme="minorHAnsi"/>
              </w:rPr>
              <w:t xml:space="preserve"> also</w:t>
            </w:r>
            <w:r w:rsidR="00E47585">
              <w:rPr>
                <w:rFonts w:cstheme="minorHAnsi"/>
              </w:rPr>
              <w:t xml:space="preserve"> enables them to start to build skills that they will be able to use as lifelong learners. They will experience the importance of food hygiene and how healthy food forms part of a </w:t>
            </w:r>
            <w:r>
              <w:rPr>
                <w:rFonts w:cstheme="minorHAnsi"/>
              </w:rPr>
              <w:t>healthy</w:t>
            </w:r>
            <w:r w:rsidR="00E47585">
              <w:rPr>
                <w:rFonts w:cstheme="minorHAnsi"/>
              </w:rPr>
              <w:t xml:space="preserve"> lifestyle</w:t>
            </w:r>
            <w:r>
              <w:rPr>
                <w:rFonts w:cstheme="minorHAnsi"/>
              </w:rPr>
              <w:t xml:space="preserve"> through their cooking and nutrition lessons. The curriculum allows the children to become more creative through their choices, to build resilience and to keep trying if things don’t go according to the plan and to develop problem solving skills through their investigations using different materials and tools.</w:t>
            </w:r>
            <w:r w:rsidR="002140F6">
              <w:t xml:space="preserve"> </w:t>
            </w:r>
          </w:p>
        </w:tc>
      </w:tr>
    </w:tbl>
    <w:p w14:paraId="2D49A168" w14:textId="77777777" w:rsidR="00BC76B3" w:rsidRDefault="00BC76B3" w:rsidP="00005B4D">
      <w:pPr>
        <w:pStyle w:val="Heading1"/>
        <w:rPr>
          <w:b/>
          <w:color w:val="auto"/>
        </w:rPr>
      </w:pPr>
    </w:p>
    <w:p w14:paraId="34D935DE" w14:textId="77777777" w:rsidR="00BC76B3" w:rsidRDefault="00BC76B3">
      <w:pPr>
        <w:rPr>
          <w:rFonts w:asciiTheme="majorHAnsi" w:eastAsiaTheme="majorEastAsia" w:hAnsiTheme="majorHAnsi" w:cstheme="majorBidi"/>
          <w:b/>
          <w:sz w:val="32"/>
          <w:szCs w:val="32"/>
        </w:rPr>
      </w:pPr>
      <w:r>
        <w:rPr>
          <w:b/>
        </w:rPr>
        <w:br w:type="page"/>
      </w:r>
    </w:p>
    <w:p w14:paraId="5B5FC881" w14:textId="7CC1E0C7" w:rsidR="00005B4D" w:rsidRDefault="00351D04" w:rsidP="00005B4D">
      <w:pPr>
        <w:pStyle w:val="Heading1"/>
        <w:rPr>
          <w:b/>
        </w:rPr>
      </w:pPr>
      <w:r>
        <w:rPr>
          <w:noProof/>
          <w:lang w:eastAsia="en-GB"/>
        </w:rPr>
        <w:lastRenderedPageBreak/>
        <mc:AlternateContent>
          <mc:Choice Requires="wps">
            <w:drawing>
              <wp:anchor distT="0" distB="0" distL="114300" distR="114300" simplePos="0" relativeHeight="251659264" behindDoc="0" locked="0" layoutInCell="1" allowOverlap="1" wp14:anchorId="093E699A" wp14:editId="3A65F50A">
                <wp:simplePos x="0" y="0"/>
                <wp:positionH relativeFrom="column">
                  <wp:posOffset>173355</wp:posOffset>
                </wp:positionH>
                <wp:positionV relativeFrom="paragraph">
                  <wp:posOffset>404590</wp:posOffset>
                </wp:positionV>
                <wp:extent cx="3211195" cy="1490980"/>
                <wp:effectExtent l="190500" t="38100" r="46355" b="109220"/>
                <wp:wrapNone/>
                <wp:docPr id="2" name="Oval Callout 2"/>
                <wp:cNvGraphicFramePr/>
                <a:graphic xmlns:a="http://schemas.openxmlformats.org/drawingml/2006/main">
                  <a:graphicData uri="http://schemas.microsoft.com/office/word/2010/wordprocessingShape">
                    <wps:wsp>
                      <wps:cNvSpPr/>
                      <wps:spPr>
                        <a:xfrm>
                          <a:off x="0" y="0"/>
                          <a:ext cx="3211195" cy="1490980"/>
                        </a:xfrm>
                        <a:prstGeom prst="wedgeEllipseCallout">
                          <a:avLst>
                            <a:gd name="adj1" fmla="val -53715"/>
                            <a:gd name="adj2" fmla="val 54469"/>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7F2B0C" w14:textId="77777777" w:rsidR="00E11E08" w:rsidRPr="00746BC7" w:rsidRDefault="00E11E08" w:rsidP="00746BC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 o:spid="_x0000_s1026" type="#_x0000_t63" style="position:absolute;margin-left:13.65pt;margin-top:31.85pt;width:252.85pt;height:117.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" adj="-802,22565" filled="f" strokecolor="black [3213]" strokeweight="2.25pt">
                <v:textbox>
                  <w:txbxContent>
                    <w:p w:rsidR="00E11E08" w:rsidRPr="00746BC7" w:rsidRDefault="00E11E08" w:rsidP="00746BC7"/>
                  </w:txbxContent>
                </v:textbox>
              </v:shape>
            </w:pict>
          </mc:Fallback>
        </mc:AlternateContent>
      </w:r>
      <w:r w:rsidR="00005B4D" w:rsidRPr="00005B4D">
        <w:rPr>
          <w:b/>
          <w:color w:val="auto"/>
        </w:rPr>
        <w:t xml:space="preserve">What do children at Courthill say about </w:t>
      </w:r>
      <w:r w:rsidR="00C04455">
        <w:rPr>
          <w:b/>
        </w:rPr>
        <w:t>D &amp; T?</w:t>
      </w:r>
      <w:r w:rsidR="00005B4D" w:rsidRPr="00005B4D">
        <w:rPr>
          <w:b/>
        </w:rPr>
        <w:t xml:space="preserve"> </w:t>
      </w:r>
    </w:p>
    <w:p w14:paraId="049BDD9A" w14:textId="7E198E05" w:rsidR="00005B4D" w:rsidRDefault="00005B4D" w:rsidP="00005B4D"/>
    <w:p w14:paraId="6A90FD2A" w14:textId="356A6169" w:rsidR="00005B4D" w:rsidRPr="00005B4D" w:rsidRDefault="00BC76B3" w:rsidP="00005B4D">
      <w:bookmarkStart w:id="0" w:name="_GoBack"/>
      <w:bookmarkEnd w:id="0"/>
      <w:r>
        <w:rPr>
          <w:noProof/>
          <w:lang w:eastAsia="en-GB"/>
        </w:rPr>
        <mc:AlternateContent>
          <mc:Choice Requires="wps">
            <w:drawing>
              <wp:anchor distT="0" distB="0" distL="114300" distR="114300" simplePos="0" relativeHeight="251671552" behindDoc="0" locked="0" layoutInCell="1" allowOverlap="1" wp14:anchorId="74764E08" wp14:editId="1FCE9455">
                <wp:simplePos x="0" y="0"/>
                <wp:positionH relativeFrom="column">
                  <wp:posOffset>593351</wp:posOffset>
                </wp:positionH>
                <wp:positionV relativeFrom="paragraph">
                  <wp:posOffset>163569</wp:posOffset>
                </wp:positionV>
                <wp:extent cx="2268304" cy="888425"/>
                <wp:effectExtent l="0" t="0" r="0" b="6985"/>
                <wp:wrapNone/>
                <wp:docPr id="5" name="Text Box 5"/>
                <wp:cNvGraphicFramePr/>
                <a:graphic xmlns:a="http://schemas.openxmlformats.org/drawingml/2006/main">
                  <a:graphicData uri="http://schemas.microsoft.com/office/word/2010/wordprocessingShape">
                    <wps:wsp>
                      <wps:cNvSpPr txBox="1"/>
                      <wps:spPr>
                        <a:xfrm>
                          <a:off x="0" y="0"/>
                          <a:ext cx="2268304" cy="888425"/>
                        </a:xfrm>
                        <a:prstGeom prst="rect">
                          <a:avLst/>
                        </a:prstGeom>
                        <a:solidFill>
                          <a:schemeClr val="lt1"/>
                        </a:solidFill>
                        <a:ln w="6350">
                          <a:noFill/>
                        </a:ln>
                      </wps:spPr>
                      <wps:txbx>
                        <w:txbxContent>
                          <w:p w14:paraId="2A0D64F2" w14:textId="71592F90" w:rsidR="00E11E08" w:rsidRDefault="00E11E08">
                            <w:r>
                              <w:t>“I make lots of different things. I had to cut and stick lots of things to make my house. I used scissors, glue and tape”.</w:t>
                            </w:r>
                            <w:r w:rsidR="00323190">
                              <w:t xml:space="preserve">  Max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764E08" id="_x0000_t202" coordsize="21600,21600" o:spt="202" path="m,l,21600r21600,l21600,xe">
                <v:stroke joinstyle="miter"/>
                <v:path gradientshapeok="t" o:connecttype="rect"/>
              </v:shapetype>
              <v:shape id="Text Box 5" o:spid="_x0000_s1027" type="#_x0000_t202" style="position:absolute;margin-left:46.7pt;margin-top:12.9pt;width:178.6pt;height:69.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" fillcolor="white [3201]" stroked="f" strokeweight=".5pt">
                <v:textbox>
                  <w:txbxContent>
                    <w:p w14:paraId="2A0D64F2" w14:textId="71592F90" w:rsidR="00E11E08" w:rsidRDefault="00E11E08">
                      <w:r>
                        <w:t>“I make lots of different things. I had to cut and stick lots of things to make my house. I used scissors, glue and tape”.</w:t>
                      </w:r>
                      <w:r w:rsidR="00323190">
                        <w:t xml:space="preserve">  Max</w:t>
                      </w:r>
                    </w:p>
                  </w:txbxContent>
                </v:textbox>
              </v:shape>
            </w:pict>
          </mc:Fallback>
        </mc:AlternateContent>
      </w:r>
      <w:r w:rsidR="00746BC7">
        <w:rPr>
          <w:noProof/>
          <w:lang w:eastAsia="en-GB"/>
        </w:rPr>
        <mc:AlternateContent>
          <mc:Choice Requires="wps">
            <w:drawing>
              <wp:anchor distT="0" distB="0" distL="114300" distR="114300" simplePos="0" relativeHeight="251675648" behindDoc="0" locked="0" layoutInCell="1" allowOverlap="1" wp14:anchorId="032B4108" wp14:editId="2D6A8661">
                <wp:simplePos x="0" y="0"/>
                <wp:positionH relativeFrom="column">
                  <wp:posOffset>646430</wp:posOffset>
                </wp:positionH>
                <wp:positionV relativeFrom="paragraph">
                  <wp:posOffset>1604430</wp:posOffset>
                </wp:positionV>
                <wp:extent cx="2346385" cy="1000664"/>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346385" cy="1000664"/>
                        </a:xfrm>
                        <a:prstGeom prst="rect">
                          <a:avLst/>
                        </a:prstGeom>
                        <a:noFill/>
                        <a:ln w="6350">
                          <a:noFill/>
                        </a:ln>
                      </wps:spPr>
                      <wps:txbx>
                        <w:txbxContent>
                          <w:p w14:paraId="47E65EF6" w14:textId="5EBA7BE1" w:rsidR="00E11E08" w:rsidRDefault="00E11E08" w:rsidP="00746BC7">
                            <w:r>
                              <w:t xml:space="preserve">“We had to plan what we needed to make our space buggies. Then we made sure that we joined all the bits together. The axles made the wheels go round so it moved”. </w:t>
                            </w:r>
                            <w:r w:rsidR="00323190">
                              <w:t>Jake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B4108" id="Text Box 10" o:spid="_x0000_s1028" type="#_x0000_t202" style="position:absolute;margin-left:50.9pt;margin-top:126.35pt;width:184.75pt;height:78.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" filled="f" stroked="f" strokeweight=".5pt">
                <v:textbox>
                  <w:txbxContent>
                    <w:p w14:paraId="47E65EF6" w14:textId="5EBA7BE1" w:rsidR="00E11E08" w:rsidRDefault="00E11E08" w:rsidP="00746BC7">
                      <w:r>
                        <w:t xml:space="preserve">“We had to plan what we needed to make our space buggies. Then we made sure that we joined all the bits together. The axles made the wheels go round so it moved”. </w:t>
                      </w:r>
                      <w:r w:rsidR="00323190">
                        <w:t>Jake</w:t>
                      </w:r>
                    </w:p>
                  </w:txbxContent>
                </v:textbox>
              </v:shape>
            </w:pict>
          </mc:Fallback>
        </mc:AlternateContent>
      </w:r>
      <w:r w:rsidR="00746BC7">
        <w:rPr>
          <w:noProof/>
          <w:lang w:eastAsia="en-GB"/>
        </w:rPr>
        <mc:AlternateContent>
          <mc:Choice Requires="wps">
            <w:drawing>
              <wp:anchor distT="45720" distB="45720" distL="114300" distR="114300" simplePos="0" relativeHeight="251673600" behindDoc="0" locked="0" layoutInCell="1" allowOverlap="1" wp14:anchorId="6AB2131A" wp14:editId="4C93B173">
                <wp:simplePos x="0" y="0"/>
                <wp:positionH relativeFrom="column">
                  <wp:posOffset>3821382</wp:posOffset>
                </wp:positionH>
                <wp:positionV relativeFrom="paragraph">
                  <wp:posOffset>655644</wp:posOffset>
                </wp:positionV>
                <wp:extent cx="2173605" cy="10001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3605" cy="1000125"/>
                        </a:xfrm>
                        <a:prstGeom prst="rect">
                          <a:avLst/>
                        </a:prstGeom>
                        <a:solidFill>
                          <a:srgbClr val="FFFFFF"/>
                        </a:solidFill>
                        <a:ln w="9525">
                          <a:noFill/>
                          <a:miter lim="800000"/>
                          <a:headEnd/>
                          <a:tailEnd/>
                        </a:ln>
                      </wps:spPr>
                      <wps:txbx>
                        <w:txbxContent>
                          <w:p w14:paraId="051E5CBE" w14:textId="4FF2EEFE" w:rsidR="00E11E08" w:rsidRDefault="00E11E08">
                            <w:r>
                              <w:t xml:space="preserve">“We learnt how to be safe when cooking. It was great when we choose our ingredients and made a little pizza. We talked about having healthy food”. </w:t>
                            </w:r>
                            <w:r w:rsidR="00323190">
                              <w:t>Lottie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B2131A" id="Text Box 2" o:spid="_x0000_s1029" type="#_x0000_t202" style="position:absolute;margin-left:300.9pt;margin-top:51.65pt;width:171.15pt;height:78.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" stroked="f">
                <v:textbox>
                  <w:txbxContent>
                    <w:p w14:paraId="051E5CBE" w14:textId="4FF2EEFE" w:rsidR="00E11E08" w:rsidRDefault="00E11E08">
                      <w:r>
                        <w:t xml:space="preserve">“We learnt how to be safe when cooking. It was great when we choose our ingredients and made a little pizza. We talked about having healthy food”. </w:t>
                      </w:r>
                      <w:r w:rsidR="00323190">
                        <w:t>Lottie</w:t>
                      </w:r>
                    </w:p>
                  </w:txbxContent>
                </v:textbox>
                <w10:wrap type="square"/>
              </v:shape>
            </w:pict>
          </mc:Fallback>
        </mc:AlternateContent>
      </w:r>
      <w:r w:rsidR="00351D04">
        <w:rPr>
          <w:noProof/>
          <w:lang w:eastAsia="en-GB"/>
        </w:rPr>
        <mc:AlternateContent>
          <mc:Choice Requires="wps">
            <w:drawing>
              <wp:anchor distT="0" distB="0" distL="114300" distR="114300" simplePos="0" relativeHeight="251663360" behindDoc="0" locked="0" layoutInCell="1" allowOverlap="1" wp14:anchorId="590B5CEC" wp14:editId="23F8A2E7">
                <wp:simplePos x="0" y="0"/>
                <wp:positionH relativeFrom="column">
                  <wp:posOffset>225425</wp:posOffset>
                </wp:positionH>
                <wp:positionV relativeFrom="paragraph">
                  <wp:posOffset>1359595</wp:posOffset>
                </wp:positionV>
                <wp:extent cx="3211195" cy="1490980"/>
                <wp:effectExtent l="38100" t="38100" r="503555" b="33020"/>
                <wp:wrapNone/>
                <wp:docPr id="4" name="Oval Callout 4"/>
                <wp:cNvGraphicFramePr/>
                <a:graphic xmlns:a="http://schemas.openxmlformats.org/drawingml/2006/main">
                  <a:graphicData uri="http://schemas.microsoft.com/office/word/2010/wordprocessingShape">
                    <wps:wsp>
                      <wps:cNvSpPr/>
                      <wps:spPr>
                        <a:xfrm>
                          <a:off x="0" y="0"/>
                          <a:ext cx="3211195" cy="1490980"/>
                        </a:xfrm>
                        <a:prstGeom prst="wedgeEllipseCallout">
                          <a:avLst>
                            <a:gd name="adj1" fmla="val 63576"/>
                            <a:gd name="adj2" fmla="val 34026"/>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1A3B47" w14:textId="77777777" w:rsidR="00E11E08" w:rsidRDefault="00E11E08" w:rsidP="00005B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950289" id="Oval Callout 4" o:spid="_x0000_s1030" type="#_x0000_t63" style="position:absolute;margin-left:17.75pt;margin-top:107.05pt;width:252.85pt;height:117.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" adj="24532,18150" filled="f" strokecolor="black [3213]" strokeweight="2.25pt">
                <v:textbox>
                  <w:txbxContent>
                    <w:p w:rsidR="00E11E08" w:rsidRDefault="00E11E08" w:rsidP="00005B4D">
                      <w:pPr>
                        <w:jc w:val="center"/>
                      </w:pPr>
                    </w:p>
                  </w:txbxContent>
                </v:textbox>
              </v:shape>
            </w:pict>
          </mc:Fallback>
        </mc:AlternateContent>
      </w:r>
      <w:r w:rsidR="00DA1820">
        <w:rPr>
          <w:noProof/>
          <w:lang w:eastAsia="en-GB"/>
        </w:rPr>
        <mc:AlternateContent>
          <mc:Choice Requires="wps">
            <w:drawing>
              <wp:anchor distT="0" distB="0" distL="114300" distR="114300" simplePos="0" relativeHeight="251670528" behindDoc="0" locked="0" layoutInCell="1" allowOverlap="1" wp14:anchorId="148E313E" wp14:editId="2E03C947">
                <wp:simplePos x="0" y="0"/>
                <wp:positionH relativeFrom="column">
                  <wp:posOffset>3976777</wp:posOffset>
                </wp:positionH>
                <wp:positionV relativeFrom="paragraph">
                  <wp:posOffset>2389517</wp:posOffset>
                </wp:positionV>
                <wp:extent cx="816428" cy="456838"/>
                <wp:effectExtent l="0" t="0" r="0" b="635"/>
                <wp:wrapNone/>
                <wp:docPr id="8" name="Text Box 8"/>
                <wp:cNvGraphicFramePr/>
                <a:graphic xmlns:a="http://schemas.openxmlformats.org/drawingml/2006/main">
                  <a:graphicData uri="http://schemas.microsoft.com/office/word/2010/wordprocessingShape">
                    <wps:wsp>
                      <wps:cNvSpPr txBox="1"/>
                      <wps:spPr>
                        <a:xfrm>
                          <a:off x="0" y="0"/>
                          <a:ext cx="816428" cy="456838"/>
                        </a:xfrm>
                        <a:prstGeom prst="rect">
                          <a:avLst/>
                        </a:prstGeom>
                        <a:noFill/>
                        <a:ln w="6350">
                          <a:noFill/>
                        </a:ln>
                      </wps:spPr>
                      <wps:txbx>
                        <w:txbxContent>
                          <w:p w14:paraId="4BEA70FA" w14:textId="32ACBC12" w:rsidR="00E11E08" w:rsidRPr="00005B4D" w:rsidRDefault="00E11E08" w:rsidP="00DA1820">
                            <w:pPr>
                              <w:rPr>
                                <w:b/>
                              </w:rPr>
                            </w:pPr>
                            <w:r>
                              <w:rPr>
                                <w:b/>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8E313E" id="Text Box 8" o:spid="_x0000_s1031" type="#_x0000_t202" style="position:absolute;margin-left:313.15pt;margin-top:188.15pt;width:64.3pt;height:35.9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" filled="f" stroked="f" strokeweight=".5pt">
                <v:textbox>
                  <w:txbxContent>
                    <w:p w14:paraId="4BEA70FA" w14:textId="32ACBC12" w:rsidR="00E11E08" w:rsidRPr="00005B4D" w:rsidRDefault="00E11E08" w:rsidP="00DA1820">
                      <w:pPr>
                        <w:rPr>
                          <w:b/>
                        </w:rPr>
                      </w:pPr>
                      <w:r>
                        <w:rPr>
                          <w:b/>
                        </w:rPr>
                        <w:t>Year 2</w:t>
                      </w:r>
                    </w:p>
                  </w:txbxContent>
                </v:textbox>
              </v:shape>
            </w:pict>
          </mc:Fallback>
        </mc:AlternateContent>
      </w:r>
      <w:r w:rsidR="00DA1820">
        <w:rPr>
          <w:noProof/>
          <w:lang w:eastAsia="en-GB"/>
        </w:rPr>
        <mc:AlternateContent>
          <mc:Choice Requires="wps">
            <w:drawing>
              <wp:anchor distT="0" distB="0" distL="114300" distR="114300" simplePos="0" relativeHeight="251666432" behindDoc="0" locked="0" layoutInCell="1" allowOverlap="1" wp14:anchorId="624D73A5" wp14:editId="505A6C63">
                <wp:simplePos x="0" y="0"/>
                <wp:positionH relativeFrom="column">
                  <wp:posOffset>6254929</wp:posOffset>
                </wp:positionH>
                <wp:positionV relativeFrom="paragraph">
                  <wp:posOffset>2002790</wp:posOffset>
                </wp:positionV>
                <wp:extent cx="816428" cy="456838"/>
                <wp:effectExtent l="0" t="0" r="0" b="635"/>
                <wp:wrapNone/>
                <wp:docPr id="6" name="Text Box 6"/>
                <wp:cNvGraphicFramePr/>
                <a:graphic xmlns:a="http://schemas.openxmlformats.org/drawingml/2006/main">
                  <a:graphicData uri="http://schemas.microsoft.com/office/word/2010/wordprocessingShape">
                    <wps:wsp>
                      <wps:cNvSpPr txBox="1"/>
                      <wps:spPr>
                        <a:xfrm>
                          <a:off x="0" y="0"/>
                          <a:ext cx="816428" cy="456838"/>
                        </a:xfrm>
                        <a:prstGeom prst="rect">
                          <a:avLst/>
                        </a:prstGeom>
                        <a:noFill/>
                        <a:ln w="6350">
                          <a:noFill/>
                        </a:ln>
                      </wps:spPr>
                      <wps:txbx>
                        <w:txbxContent>
                          <w:p w14:paraId="31E17E28" w14:textId="27B7D4C9" w:rsidR="00E11E08" w:rsidRPr="00005B4D" w:rsidRDefault="00E11E08" w:rsidP="00005B4D">
                            <w:pPr>
                              <w:rPr>
                                <w:b/>
                              </w:rPr>
                            </w:pPr>
                            <w:r>
                              <w:rPr>
                                <w:b/>
                              </w:rPr>
                              <w:t xml:space="preserve"> 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24D73A5" id="Text Box 6" o:spid="_x0000_s1032" type="#_x0000_t202" style="position:absolute;margin-left:492.5pt;margin-top:157.7pt;width:64.3pt;height:35.9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" filled="f" stroked="f" strokeweight=".5pt">
                <v:textbox>
                  <w:txbxContent>
                    <w:p w14:paraId="31E17E28" w14:textId="27B7D4C9" w:rsidR="00E11E08" w:rsidRPr="00005B4D" w:rsidRDefault="00E11E08" w:rsidP="00005B4D">
                      <w:pPr>
                        <w:rPr>
                          <w:b/>
                        </w:rPr>
                      </w:pPr>
                      <w:bookmarkStart w:id="1" w:name="_GoBack"/>
                      <w:bookmarkEnd w:id="1"/>
                      <w:r>
                        <w:rPr>
                          <w:b/>
                        </w:rPr>
                        <w:t xml:space="preserve"> Year 1</w:t>
                      </w:r>
                    </w:p>
                  </w:txbxContent>
                </v:textbox>
              </v:shape>
            </w:pict>
          </mc:Fallback>
        </mc:AlternateContent>
      </w:r>
      <w:r w:rsidR="00DA1820">
        <w:rPr>
          <w:noProof/>
          <w:lang w:eastAsia="en-GB"/>
        </w:rPr>
        <mc:AlternateContent>
          <mc:Choice Requires="wps">
            <w:drawing>
              <wp:anchor distT="0" distB="0" distL="114300" distR="114300" simplePos="0" relativeHeight="251661312" behindDoc="0" locked="0" layoutInCell="1" allowOverlap="1" wp14:anchorId="37FCFDF0" wp14:editId="7FA6B035">
                <wp:simplePos x="0" y="0"/>
                <wp:positionH relativeFrom="column">
                  <wp:posOffset>3308985</wp:posOffset>
                </wp:positionH>
                <wp:positionV relativeFrom="paragraph">
                  <wp:posOffset>387781</wp:posOffset>
                </wp:positionV>
                <wp:extent cx="3211195" cy="1490980"/>
                <wp:effectExtent l="19050" t="19050" r="27305" b="223520"/>
                <wp:wrapNone/>
                <wp:docPr id="3" name="Oval Callout 3"/>
                <wp:cNvGraphicFramePr/>
                <a:graphic xmlns:a="http://schemas.openxmlformats.org/drawingml/2006/main">
                  <a:graphicData uri="http://schemas.microsoft.com/office/word/2010/wordprocessingShape">
                    <wps:wsp>
                      <wps:cNvSpPr/>
                      <wps:spPr>
                        <a:xfrm flipH="1">
                          <a:off x="0" y="0"/>
                          <a:ext cx="3211195" cy="1490980"/>
                        </a:xfrm>
                        <a:prstGeom prst="wedgeEllipseCallout">
                          <a:avLst>
                            <a:gd name="adj1" fmla="val -41172"/>
                            <a:gd name="adj2" fmla="val 62500"/>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187F90" w14:textId="77777777" w:rsidR="00E11E08" w:rsidRDefault="00E11E08" w:rsidP="00005B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950289" id="Oval Callout 3" o:spid="_x0000_s1033" type="#_x0000_t63" style="position:absolute;margin-left:260.55pt;margin-top:30.55pt;width:252.85pt;height:117.4pt;flip:x;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" adj="1907,24300" filled="f" strokecolor="black [3213]" strokeweight="2.25pt">
                <v:textbox>
                  <w:txbxContent>
                    <w:p w:rsidR="00E11E08" w:rsidRDefault="00E11E08" w:rsidP="00005B4D">
                      <w:pPr>
                        <w:jc w:val="center"/>
                      </w:pPr>
                    </w:p>
                  </w:txbxContent>
                </v:textbox>
              </v:shape>
            </w:pict>
          </mc:Fallback>
        </mc:AlternateContent>
      </w:r>
      <w:r w:rsidR="00005B4D">
        <w:rPr>
          <w:noProof/>
          <w:lang w:eastAsia="en-GB"/>
        </w:rPr>
        <mc:AlternateContent>
          <mc:Choice Requires="wps">
            <w:drawing>
              <wp:anchor distT="0" distB="0" distL="114300" distR="114300" simplePos="0" relativeHeight="251668480" behindDoc="0" locked="0" layoutInCell="1" allowOverlap="1" wp14:anchorId="38C2E128" wp14:editId="274497C5">
                <wp:simplePos x="0" y="0"/>
                <wp:positionH relativeFrom="column">
                  <wp:posOffset>76200</wp:posOffset>
                </wp:positionH>
                <wp:positionV relativeFrom="paragraph">
                  <wp:posOffset>1284152</wp:posOffset>
                </wp:positionV>
                <wp:extent cx="816428" cy="456838"/>
                <wp:effectExtent l="0" t="0" r="0" b="635"/>
                <wp:wrapNone/>
                <wp:docPr id="7" name="Text Box 7"/>
                <wp:cNvGraphicFramePr/>
                <a:graphic xmlns:a="http://schemas.openxmlformats.org/drawingml/2006/main">
                  <a:graphicData uri="http://schemas.microsoft.com/office/word/2010/wordprocessingShape">
                    <wps:wsp>
                      <wps:cNvSpPr txBox="1"/>
                      <wps:spPr>
                        <a:xfrm>
                          <a:off x="0" y="0"/>
                          <a:ext cx="816428" cy="456838"/>
                        </a:xfrm>
                        <a:prstGeom prst="rect">
                          <a:avLst/>
                        </a:prstGeom>
                        <a:noFill/>
                        <a:ln w="6350">
                          <a:noFill/>
                        </a:ln>
                      </wps:spPr>
                      <wps:txbx>
                        <w:txbxContent>
                          <w:p w14:paraId="7170F99C" w14:textId="0860870E" w:rsidR="00E11E08" w:rsidRPr="00005B4D" w:rsidRDefault="00E11E08" w:rsidP="00005B4D">
                            <w:pPr>
                              <w:rPr>
                                <w:b/>
                              </w:rPr>
                            </w:pPr>
                            <w:r>
                              <w:rPr>
                                <w:b/>
                              </w:rPr>
                              <w:t>Year 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C2E128" id="Text Box 7" o:spid="_x0000_s1034" type="#_x0000_t202" style="position:absolute;margin-left:6pt;margin-top:101.1pt;width:64.3pt;height:35.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" filled="f" stroked="f" strokeweight=".5pt">
                <v:textbox>
                  <w:txbxContent>
                    <w:p w14:paraId="7170F99C" w14:textId="0860870E" w:rsidR="00E11E08" w:rsidRPr="00005B4D" w:rsidRDefault="00E11E08" w:rsidP="00005B4D">
                      <w:pPr>
                        <w:rPr>
                          <w:b/>
                        </w:rPr>
                      </w:pPr>
                      <w:r>
                        <w:rPr>
                          <w:b/>
                        </w:rPr>
                        <w:t>Year R</w:t>
                      </w:r>
                    </w:p>
                  </w:txbxContent>
                </v:textbox>
              </v:shape>
            </w:pict>
          </mc:Fallback>
        </mc:AlternateContent>
      </w:r>
    </w:p>
    <w:sectPr w:rsidR="00005B4D" w:rsidRPr="00005B4D" w:rsidSect="003B404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33A0E"/>
    <w:multiLevelType w:val="hybridMultilevel"/>
    <w:tmpl w:val="D7903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653C08"/>
    <w:multiLevelType w:val="hybridMultilevel"/>
    <w:tmpl w:val="7040B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837C57"/>
    <w:multiLevelType w:val="hybridMultilevel"/>
    <w:tmpl w:val="BF581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A74A86"/>
    <w:multiLevelType w:val="hybridMultilevel"/>
    <w:tmpl w:val="64268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BAD"/>
    <w:rsid w:val="00005B4D"/>
    <w:rsid w:val="000F45F8"/>
    <w:rsid w:val="001143CD"/>
    <w:rsid w:val="0015328F"/>
    <w:rsid w:val="001E4D00"/>
    <w:rsid w:val="001F410C"/>
    <w:rsid w:val="002140F6"/>
    <w:rsid w:val="00290F50"/>
    <w:rsid w:val="002D78E5"/>
    <w:rsid w:val="00312ABB"/>
    <w:rsid w:val="00323190"/>
    <w:rsid w:val="0034505E"/>
    <w:rsid w:val="00351D04"/>
    <w:rsid w:val="003B404A"/>
    <w:rsid w:val="00476A2C"/>
    <w:rsid w:val="004942BD"/>
    <w:rsid w:val="004D75E1"/>
    <w:rsid w:val="00531837"/>
    <w:rsid w:val="0056464F"/>
    <w:rsid w:val="005A7F89"/>
    <w:rsid w:val="0060629B"/>
    <w:rsid w:val="00644074"/>
    <w:rsid w:val="0068794C"/>
    <w:rsid w:val="006A4FC2"/>
    <w:rsid w:val="006E0273"/>
    <w:rsid w:val="00700830"/>
    <w:rsid w:val="00724972"/>
    <w:rsid w:val="00736CA7"/>
    <w:rsid w:val="00746BC7"/>
    <w:rsid w:val="007516FD"/>
    <w:rsid w:val="007B6B41"/>
    <w:rsid w:val="007D3121"/>
    <w:rsid w:val="007E6FED"/>
    <w:rsid w:val="0086159D"/>
    <w:rsid w:val="00897382"/>
    <w:rsid w:val="009904BB"/>
    <w:rsid w:val="00A35C6C"/>
    <w:rsid w:val="00A95B68"/>
    <w:rsid w:val="00AA7518"/>
    <w:rsid w:val="00AD2BAD"/>
    <w:rsid w:val="00AF7003"/>
    <w:rsid w:val="00B04980"/>
    <w:rsid w:val="00B645DC"/>
    <w:rsid w:val="00BC76B3"/>
    <w:rsid w:val="00BF577F"/>
    <w:rsid w:val="00C04455"/>
    <w:rsid w:val="00C0564C"/>
    <w:rsid w:val="00C643A3"/>
    <w:rsid w:val="00CA5528"/>
    <w:rsid w:val="00D2388D"/>
    <w:rsid w:val="00D4380F"/>
    <w:rsid w:val="00DA1820"/>
    <w:rsid w:val="00E11E08"/>
    <w:rsid w:val="00E41C3C"/>
    <w:rsid w:val="00E47585"/>
    <w:rsid w:val="00F22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474DB"/>
  <w15:chartTrackingRefBased/>
  <w15:docId w15:val="{331F2F8E-518A-4011-88FF-96D046917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2388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2B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404A"/>
    <w:pPr>
      <w:ind w:left="720"/>
      <w:contextualSpacing/>
    </w:pPr>
  </w:style>
  <w:style w:type="character" w:customStyle="1" w:styleId="Heading1Char">
    <w:name w:val="Heading 1 Char"/>
    <w:basedOn w:val="DefaultParagraphFont"/>
    <w:link w:val="Heading1"/>
    <w:uiPriority w:val="9"/>
    <w:rsid w:val="00D2388D"/>
    <w:rPr>
      <w:rFonts w:asciiTheme="majorHAnsi" w:eastAsiaTheme="majorEastAsia" w:hAnsiTheme="majorHAnsi" w:cstheme="majorBidi"/>
      <w:color w:val="2E74B5" w:themeColor="accent1" w:themeShade="BF"/>
      <w:sz w:val="32"/>
      <w:szCs w:val="32"/>
    </w:rPr>
  </w:style>
  <w:style w:type="paragraph" w:customStyle="1" w:styleId="Default">
    <w:name w:val="Default"/>
    <w:rsid w:val="0089738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1049</Words>
  <Characters>5982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Gilbey</dc:creator>
  <cp:keywords/>
  <dc:description/>
  <cp:lastModifiedBy>Nicholas Sherlock</cp:lastModifiedBy>
  <cp:revision>2</cp:revision>
  <cp:lastPrinted>2022-05-05T13:35:00Z</cp:lastPrinted>
  <dcterms:created xsi:type="dcterms:W3CDTF">2022-07-20T07:04:00Z</dcterms:created>
  <dcterms:modified xsi:type="dcterms:W3CDTF">2022-07-20T07:04:00Z</dcterms:modified>
</cp:coreProperties>
</file>